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190A" w14:textId="77777777" w:rsidR="00137647" w:rsidRPr="0012722E" w:rsidRDefault="00137647" w:rsidP="00137647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13DD7C30" w14:textId="77777777" w:rsidR="00137647" w:rsidRPr="0012722E" w:rsidRDefault="00137647" w:rsidP="0013764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32F1F1F7" w14:textId="77777777" w:rsidR="00137647" w:rsidRPr="0012722E" w:rsidRDefault="00137647" w:rsidP="0013764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06DC50DF" w14:textId="77777777" w:rsidR="00137647" w:rsidRPr="0012722E" w:rsidRDefault="00137647" w:rsidP="0013764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4D174112" w14:textId="77777777" w:rsidR="00137647" w:rsidRPr="0012722E" w:rsidRDefault="00137647" w:rsidP="00137647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10282303" w14:textId="77777777" w:rsidR="00137647" w:rsidRPr="0012722E" w:rsidRDefault="00137647" w:rsidP="0013764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6ED3EAE6" w14:textId="6C062A13" w:rsidR="00137647" w:rsidRPr="0012722E" w:rsidRDefault="00137647" w:rsidP="0013764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7E155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12</w:t>
      </w:r>
    </w:p>
    <w:p w14:paraId="52E77E54" w14:textId="77777777" w:rsidR="00137647" w:rsidRDefault="00137647" w:rsidP="00137647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p w14:paraId="15E63143" w14:textId="77777777" w:rsidR="00137647" w:rsidRPr="0012722E" w:rsidRDefault="00137647" w:rsidP="00137647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25496718" w14:textId="77777777" w:rsidR="001C3498" w:rsidRPr="00DB3997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E562F6C" w14:textId="059D5233" w:rsidR="001C3498" w:rsidRPr="00DB3997" w:rsidRDefault="001C3498" w:rsidP="00137647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 :  </w:t>
      </w:r>
      <w:proofErr w:type="spellStart"/>
      <w:r w:rsidR="00142D4E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aprobarea</w:t>
      </w:r>
      <w:proofErr w:type="spellEnd"/>
      <w:r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91F60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Regulamentului</w:t>
      </w:r>
      <w:proofErr w:type="spellEnd"/>
      <w:r w:rsidR="00791F60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791F60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organizare</w:t>
      </w:r>
      <w:proofErr w:type="spellEnd"/>
      <w:r w:rsidR="00791F60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791F60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functionare</w:t>
      </w:r>
      <w:proofErr w:type="spellEnd"/>
      <w:r w:rsidR="00791F60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al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consiliere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gazduire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victimele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violentei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domestice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-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Apartamentul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tip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familial ,,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Mirabela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’’</w:t>
      </w:r>
      <w:r w:rsidR="001F3144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organizat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in 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Directiei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Generale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Sociala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Protectia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Copilului</w:t>
      </w:r>
      <w:proofErr w:type="spellEnd"/>
      <w:r w:rsidR="00AD0686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Braila</w:t>
      </w:r>
    </w:p>
    <w:p w14:paraId="3B65FDF4" w14:textId="3C76224E" w:rsidR="001C3498" w:rsidRPr="00DB3997" w:rsidRDefault="001C3498" w:rsidP="00DB3997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Consiliul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Braila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intrunit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sedinta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ordinara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la data de </w:t>
      </w:r>
      <w:r w:rsidR="00137647">
        <w:rPr>
          <w:rFonts w:ascii="Arial" w:hAnsi="Arial" w:cs="Arial"/>
          <w:i/>
          <w:iCs/>
          <w:sz w:val="24"/>
          <w:szCs w:val="24"/>
          <w:lang w:val="fr-FR"/>
        </w:rPr>
        <w:t xml:space="preserve">31 </w:t>
      </w:r>
      <w:proofErr w:type="spellStart"/>
      <w:r w:rsidR="00137647">
        <w:rPr>
          <w:rFonts w:ascii="Arial" w:hAnsi="Arial" w:cs="Arial"/>
          <w:i/>
          <w:iCs/>
          <w:sz w:val="24"/>
          <w:szCs w:val="24"/>
          <w:lang w:val="fr-FR"/>
        </w:rPr>
        <w:t>ianuarie</w:t>
      </w:r>
      <w:proofErr w:type="spellEnd"/>
      <w:r w:rsidR="0013764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137647">
        <w:rPr>
          <w:rFonts w:ascii="Arial" w:hAnsi="Arial" w:cs="Arial"/>
          <w:i/>
          <w:iCs/>
          <w:sz w:val="24"/>
          <w:szCs w:val="24"/>
          <w:lang w:val="fr-FR"/>
        </w:rPr>
        <w:t>2022;</w:t>
      </w:r>
      <w:proofErr w:type="gramEnd"/>
    </w:p>
    <w:p w14:paraId="025556C0" w14:textId="4165EA51" w:rsidR="001C3498" w:rsidRPr="00DB3997" w:rsidRDefault="001C3498" w:rsidP="00DB3997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Avand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vedere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42D4E" w:rsidRPr="00DB3997">
        <w:rPr>
          <w:rFonts w:ascii="Arial" w:hAnsi="Arial" w:cs="Arial"/>
          <w:i/>
          <w:iCs/>
          <w:sz w:val="24"/>
          <w:szCs w:val="24"/>
          <w:lang w:val="fr-FR"/>
        </w:rPr>
        <w:t>Referatul</w:t>
      </w:r>
      <w:proofErr w:type="spellEnd"/>
      <w:r w:rsidR="00142D4E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42D4E" w:rsidRPr="00DB3997">
        <w:rPr>
          <w:rFonts w:ascii="Arial" w:hAnsi="Arial" w:cs="Arial"/>
          <w:i/>
          <w:iCs/>
          <w:sz w:val="24"/>
          <w:szCs w:val="24"/>
          <w:lang w:val="fr-FR"/>
        </w:rPr>
        <w:t>aprobare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a</w:t>
      </w:r>
      <w:r w:rsidR="00142D4E" w:rsidRPr="00DB3997">
        <w:rPr>
          <w:rFonts w:ascii="Arial" w:hAnsi="Arial" w:cs="Arial"/>
          <w:i/>
          <w:iCs/>
          <w:sz w:val="24"/>
          <w:szCs w:val="24"/>
          <w:lang w:val="fr-FR"/>
        </w:rPr>
        <w:t>l</w:t>
      </w:r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Presedintelui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rapoartele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specialitate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, 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Biroul</w:t>
      </w:r>
      <w:proofErr w:type="spellEnd"/>
      <w:proofErr w:type="gram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Resurse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Umane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Salarizare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E50F0C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Braila nr.</w:t>
      </w:r>
      <w:r w:rsidR="001F3144" w:rsidRPr="00DB3997">
        <w:rPr>
          <w:rFonts w:ascii="Arial" w:hAnsi="Arial" w:cs="Arial"/>
          <w:i/>
          <w:iCs/>
          <w:sz w:val="24"/>
          <w:szCs w:val="24"/>
          <w:lang w:val="fr-FR"/>
        </w:rPr>
        <w:t>1121/07.01.2022</w:t>
      </w:r>
      <w:r w:rsidRPr="00DB3997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1EEDAE76" w14:textId="77777777" w:rsidR="0086011F" w:rsidRPr="00DB3997" w:rsidRDefault="001C3498" w:rsidP="00A17433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Vazand</w:t>
      </w:r>
      <w:proofErr w:type="spellEnd"/>
      <w:r w:rsidR="0086011F" w:rsidRPr="00DB3997">
        <w:rPr>
          <w:rFonts w:ascii="Arial" w:hAnsi="Arial" w:cs="Arial"/>
          <w:i/>
          <w:iCs/>
          <w:sz w:val="24"/>
          <w:szCs w:val="24"/>
          <w:lang w:val="fr-FR"/>
        </w:rPr>
        <w:t> :</w:t>
      </w:r>
    </w:p>
    <w:p w14:paraId="507A22F5" w14:textId="77777777" w:rsidR="00E50F0C" w:rsidRPr="00DB3997" w:rsidRDefault="00E50F0C" w:rsidP="00791F6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Avizele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publica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locala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juridica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publice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internationale  si</w:t>
      </w:r>
      <w:proofErr w:type="gram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sanatate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protectie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2B5E2E11" w14:textId="3C1C94A0" w:rsidR="00E50F0C" w:rsidRPr="00DB3997" w:rsidRDefault="00DB646D" w:rsidP="00791F6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Hotarar</w:t>
      </w:r>
      <w:r w:rsidR="00E50F0C" w:rsidRPr="00DB3997">
        <w:rPr>
          <w:rFonts w:ascii="Arial" w:hAnsi="Arial" w:cs="Arial"/>
          <w:i/>
          <w:iCs/>
          <w:sz w:val="24"/>
          <w:szCs w:val="24"/>
          <w:lang w:val="en-GB"/>
        </w:rPr>
        <w:t>ea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Guvernului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Romaniei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nr.867/2015,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pentru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aprobarea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Nomenclatorului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, precum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regulamentelor-cadru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de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organizare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functionare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E34A72"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="00E34A72" w:rsidRPr="00DB3997">
        <w:rPr>
          <w:rFonts w:ascii="Arial" w:hAnsi="Arial" w:cs="Arial"/>
          <w:i/>
          <w:iCs/>
          <w:sz w:val="24"/>
          <w:szCs w:val="24"/>
          <w:lang w:val="en-GB"/>
        </w:rPr>
        <w:t>modificata</w:t>
      </w:r>
      <w:proofErr w:type="spellEnd"/>
      <w:r w:rsidR="00E34A72"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E34A72" w:rsidRPr="00DB3997">
        <w:rPr>
          <w:rFonts w:ascii="Arial" w:hAnsi="Arial" w:cs="Arial"/>
          <w:i/>
          <w:iCs/>
          <w:sz w:val="24"/>
          <w:szCs w:val="24"/>
          <w:lang w:val="en-GB"/>
        </w:rPr>
        <w:t>prin</w:t>
      </w:r>
      <w:proofErr w:type="spellEnd"/>
      <w:r w:rsidR="00E34A72"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142D4E" w:rsidRPr="00DB3997">
        <w:rPr>
          <w:rFonts w:ascii="Arial" w:hAnsi="Arial" w:cs="Arial"/>
          <w:i/>
          <w:iCs/>
          <w:sz w:val="24"/>
          <w:szCs w:val="24"/>
          <w:lang w:val="en-GB"/>
        </w:rPr>
        <w:t xml:space="preserve">HG </w:t>
      </w:r>
      <w:r w:rsidR="00142D4E" w:rsidRPr="00DB39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476/2019 </w:t>
      </w:r>
    </w:p>
    <w:p w14:paraId="304DC950" w14:textId="22EAF8F9" w:rsidR="00DB646D" w:rsidRPr="00DB3997" w:rsidRDefault="00791F60" w:rsidP="00791F6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Ordinul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ministrului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muncii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justitiei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sociale nr. 2</w:t>
      </w:r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8</w:t>
      </w:r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/2019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  <w:lang w:val="fr-FR"/>
        </w:rPr>
        <w:t>aprobarea</w:t>
      </w:r>
      <w:proofErr w:type="spellEnd"/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Standardelor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calitate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cazare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pe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perioadă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determinată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organizate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AD0686" w:rsidRPr="00DB3997">
        <w:rPr>
          <w:rFonts w:ascii="Arial" w:hAnsi="Arial" w:cs="Arial"/>
          <w:i/>
          <w:iCs/>
          <w:sz w:val="24"/>
          <w:szCs w:val="24"/>
        </w:rPr>
        <w:t>ca</w:t>
      </w:r>
      <w:proofErr w:type="gram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centre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primire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regim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urgenţă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protecţia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victimelor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violenţei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</w:rPr>
        <w:t>domestice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E07ED6" w:rsidRPr="00DB3997">
        <w:rPr>
          <w:rFonts w:ascii="Arial" w:hAnsi="Arial" w:cs="Arial"/>
          <w:i/>
          <w:iCs/>
          <w:sz w:val="24"/>
          <w:szCs w:val="24"/>
          <w:lang w:val="fr-FR"/>
        </w:rPr>
        <w:t>-</w:t>
      </w:r>
      <w:proofErr w:type="spellStart"/>
      <w:r w:rsidR="00235CBA" w:rsidRPr="00DB3997">
        <w:rPr>
          <w:rFonts w:ascii="Arial" w:hAnsi="Arial" w:cs="Arial"/>
          <w:i/>
          <w:iCs/>
          <w:sz w:val="24"/>
          <w:szCs w:val="24"/>
          <w:lang w:val="fr-FR"/>
        </w:rPr>
        <w:t>Anexa</w:t>
      </w:r>
      <w:proofErr w:type="spellEnd"/>
      <w:r w:rsidR="00235CBA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342DCC" w:rsidRPr="00DB3997">
        <w:rPr>
          <w:rFonts w:ascii="Arial" w:hAnsi="Arial" w:cs="Arial"/>
          <w:i/>
          <w:iCs/>
          <w:sz w:val="24"/>
          <w:szCs w:val="24"/>
          <w:lang w:val="fr-FR"/>
        </w:rPr>
        <w:t>1</w:t>
      </w:r>
    </w:p>
    <w:p w14:paraId="4AB438CF" w14:textId="77777777" w:rsidR="00E50F0C" w:rsidRPr="00DB3997" w:rsidRDefault="00E50F0C" w:rsidP="00137647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DB3997">
        <w:rPr>
          <w:rFonts w:ascii="Arial" w:hAnsi="Arial" w:cs="Arial"/>
          <w:i/>
          <w:iCs/>
          <w:sz w:val="24"/>
          <w:szCs w:val="24"/>
        </w:rPr>
        <w:t xml:space="preserve">Conform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art.173, alin.1 lit </w:t>
      </w:r>
      <w:proofErr w:type="gramStart"/>
      <w:r w:rsidRPr="00DB3997">
        <w:rPr>
          <w:rFonts w:ascii="Arial" w:hAnsi="Arial" w:cs="Arial"/>
          <w:i/>
          <w:iCs/>
          <w:sz w:val="24"/>
          <w:szCs w:val="24"/>
        </w:rPr>
        <w:t>‘,,</w:t>
      </w:r>
      <w:proofErr w:type="gramEnd"/>
      <w:r w:rsidRPr="00DB3997">
        <w:rPr>
          <w:rFonts w:ascii="Arial" w:hAnsi="Arial" w:cs="Arial"/>
          <w:i/>
          <w:iCs/>
          <w:sz w:val="24"/>
          <w:szCs w:val="24"/>
        </w:rPr>
        <w:t xml:space="preserve">d’’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coroborat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5, lit ,,b’’ din </w:t>
      </w:r>
      <w:r w:rsidRPr="00DB3997">
        <w:rPr>
          <w:rFonts w:ascii="Arial" w:hAnsi="Arial" w:cs="Arial"/>
          <w:i/>
          <w:iCs/>
          <w:sz w:val="24"/>
          <w:szCs w:val="24"/>
          <w:lang w:val="it-IT"/>
        </w:rPr>
        <w:t>Ordonanţa de urgenţă nr.</w:t>
      </w:r>
      <w:r w:rsidRPr="00DB3997">
        <w:rPr>
          <w:rFonts w:ascii="Arial" w:hAnsi="Arial" w:cs="Arial"/>
          <w:i/>
          <w:iCs/>
          <w:sz w:val="24"/>
          <w:szCs w:val="24"/>
        </w:rPr>
        <w:t xml:space="preserve"> 57/2019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7EF42B6C" w14:textId="77777777" w:rsidR="00E50F0C" w:rsidRPr="00DB3997" w:rsidRDefault="00E50F0C" w:rsidP="00137647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DB3997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art.182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art. 196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(1) </w:t>
      </w:r>
      <w:proofErr w:type="spellStart"/>
      <w:proofErr w:type="gramStart"/>
      <w:r w:rsidRPr="00DB3997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,,a</w:t>
      </w:r>
      <w:proofErr w:type="gramEnd"/>
      <w:r w:rsidRPr="00DB3997">
        <w:rPr>
          <w:rFonts w:ascii="Arial" w:hAnsi="Arial" w:cs="Arial"/>
          <w:i/>
          <w:iCs/>
          <w:sz w:val="24"/>
          <w:szCs w:val="24"/>
        </w:rPr>
        <w:t xml:space="preserve">” din </w:t>
      </w:r>
      <w:r w:rsidRPr="00DB3997">
        <w:rPr>
          <w:rFonts w:ascii="Arial" w:hAnsi="Arial" w:cs="Arial"/>
          <w:i/>
          <w:iCs/>
          <w:sz w:val="24"/>
          <w:szCs w:val="24"/>
          <w:lang w:val="it-IT"/>
        </w:rPr>
        <w:t xml:space="preserve">Ordonanţa de urgenţă  nr. 57/2019 privind  Codul administrativ, cu modificarile si completarile ulterioare, </w:t>
      </w:r>
    </w:p>
    <w:p w14:paraId="7171811E" w14:textId="34D851FB" w:rsidR="00B542E4" w:rsidRPr="00DB3997" w:rsidRDefault="00B542E4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69CDDCFA" w14:textId="77777777" w:rsidR="00342DCC" w:rsidRPr="00DB3997" w:rsidRDefault="00342DCC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2A734F71" w14:textId="77777777" w:rsidR="001C3498" w:rsidRPr="00DB3997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  <w:r w:rsidRPr="00DB3997">
        <w:rPr>
          <w:rFonts w:ascii="Arial" w:hAnsi="Arial" w:cs="Arial"/>
          <w:i/>
          <w:iCs/>
          <w:sz w:val="24"/>
          <w:szCs w:val="24"/>
        </w:rPr>
        <w:t>HOTARASTE:</w:t>
      </w:r>
    </w:p>
    <w:p w14:paraId="24BB5920" w14:textId="77777777" w:rsidR="001C3498" w:rsidRPr="00DB3997" w:rsidRDefault="001C3498" w:rsidP="00633832">
      <w:pPr>
        <w:pStyle w:val="Title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4256E782" w14:textId="7DDB064F" w:rsidR="001C3498" w:rsidRPr="00DB3997" w:rsidRDefault="00D425BA" w:rsidP="00DB3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B3997">
        <w:rPr>
          <w:rFonts w:ascii="Arial" w:hAnsi="Arial" w:cs="Arial"/>
          <w:b/>
          <w:bCs/>
          <w:i/>
          <w:iCs/>
          <w:sz w:val="24"/>
          <w:szCs w:val="24"/>
        </w:rPr>
        <w:t>Art.1</w:t>
      </w:r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r w:rsidR="001C3498" w:rsidRPr="00DB3997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1C3498" w:rsidRPr="00DB3997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="001C3498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C3498" w:rsidRPr="00DB3997">
        <w:rPr>
          <w:rFonts w:ascii="Arial" w:hAnsi="Arial" w:cs="Arial"/>
          <w:i/>
          <w:iCs/>
          <w:sz w:val="24"/>
          <w:szCs w:val="24"/>
        </w:rPr>
        <w:t>Regulamentul</w:t>
      </w:r>
      <w:proofErr w:type="spellEnd"/>
      <w:r w:rsidR="0086011F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r w:rsidR="0091105D" w:rsidRPr="00DB3997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B542E4" w:rsidRPr="00DB3997">
        <w:rPr>
          <w:rFonts w:ascii="Arial" w:hAnsi="Arial" w:cs="Arial"/>
          <w:i/>
          <w:iCs/>
          <w:sz w:val="24"/>
          <w:szCs w:val="24"/>
        </w:rPr>
        <w:t>o</w:t>
      </w:r>
      <w:r w:rsidR="001C3498" w:rsidRPr="00DB3997">
        <w:rPr>
          <w:rFonts w:ascii="Arial" w:hAnsi="Arial" w:cs="Arial"/>
          <w:i/>
          <w:iCs/>
          <w:sz w:val="24"/>
          <w:szCs w:val="24"/>
        </w:rPr>
        <w:t>rganizare</w:t>
      </w:r>
      <w:proofErr w:type="spellEnd"/>
      <w:r w:rsidR="001C3498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C3498" w:rsidRPr="00DB399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1C3498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42E4" w:rsidRPr="00DB3997">
        <w:rPr>
          <w:rFonts w:ascii="Arial" w:hAnsi="Arial" w:cs="Arial"/>
          <w:i/>
          <w:iCs/>
          <w:sz w:val="24"/>
          <w:szCs w:val="24"/>
        </w:rPr>
        <w:t>f</w:t>
      </w:r>
      <w:r w:rsidR="001C3498" w:rsidRPr="00DB3997">
        <w:rPr>
          <w:rFonts w:ascii="Arial" w:hAnsi="Arial" w:cs="Arial"/>
          <w:i/>
          <w:iCs/>
          <w:sz w:val="24"/>
          <w:szCs w:val="24"/>
        </w:rPr>
        <w:t>unctionare</w:t>
      </w:r>
      <w:proofErr w:type="spellEnd"/>
      <w:r w:rsidR="0091105D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r w:rsidR="001C3498" w:rsidRPr="00DB3997">
        <w:rPr>
          <w:rFonts w:ascii="Arial" w:hAnsi="Arial" w:cs="Arial"/>
          <w:i/>
          <w:iCs/>
          <w:sz w:val="24"/>
          <w:szCs w:val="24"/>
        </w:rPr>
        <w:t>a</w:t>
      </w:r>
      <w:r w:rsidR="0091105D" w:rsidRPr="00DB3997">
        <w:rPr>
          <w:rFonts w:ascii="Arial" w:hAnsi="Arial" w:cs="Arial"/>
          <w:i/>
          <w:iCs/>
          <w:sz w:val="24"/>
          <w:szCs w:val="24"/>
        </w:rPr>
        <w:t>l</w:t>
      </w:r>
      <w:r w:rsidR="00123E8E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consiliere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gazduire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victimele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violentei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domestice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-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Apartamentul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tip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familial ,,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Mirabela</w:t>
      </w:r>
      <w:proofErr w:type="spellEnd"/>
      <w:proofErr w:type="gram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’’</w:t>
      </w:r>
      <w:r w:rsidR="001F3144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organizat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in 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633832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, in forma </w:t>
      </w:r>
      <w:proofErr w:type="spellStart"/>
      <w:r w:rsidR="00633832" w:rsidRPr="00DB3997">
        <w:rPr>
          <w:rFonts w:ascii="Arial" w:hAnsi="Arial" w:cs="Arial"/>
          <w:i/>
          <w:iCs/>
          <w:sz w:val="24"/>
          <w:szCs w:val="24"/>
          <w:lang w:val="fr-FR"/>
        </w:rPr>
        <w:t>prevazuta</w:t>
      </w:r>
      <w:proofErr w:type="spellEnd"/>
      <w:r w:rsidR="00633832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AD0686" w:rsidRPr="00DB3997">
        <w:rPr>
          <w:rFonts w:ascii="Arial" w:hAnsi="Arial" w:cs="Arial"/>
          <w:i/>
          <w:iCs/>
          <w:sz w:val="24"/>
          <w:szCs w:val="24"/>
          <w:lang w:val="fr-FR"/>
        </w:rPr>
        <w:t>a</w:t>
      </w:r>
      <w:r w:rsidR="00633832" w:rsidRPr="00DB3997">
        <w:rPr>
          <w:rFonts w:ascii="Arial" w:hAnsi="Arial" w:cs="Arial"/>
          <w:i/>
          <w:iCs/>
          <w:sz w:val="24"/>
          <w:szCs w:val="24"/>
          <w:lang w:val="fr-FR"/>
        </w:rPr>
        <w:t>nexa</w:t>
      </w:r>
      <w:proofErr w:type="spellEnd"/>
      <w:r w:rsidR="00123E8E" w:rsidRPr="00DB3997">
        <w:rPr>
          <w:rFonts w:ascii="Arial" w:hAnsi="Arial" w:cs="Arial"/>
          <w:i/>
          <w:iCs/>
          <w:sz w:val="24"/>
          <w:szCs w:val="24"/>
        </w:rPr>
        <w:t>.</w:t>
      </w:r>
    </w:p>
    <w:p w14:paraId="2D69C902" w14:textId="0D4371BE" w:rsidR="00142D4E" w:rsidRPr="00DB3997" w:rsidRDefault="00DB3997" w:rsidP="00DB3997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142D4E" w:rsidRPr="00DB3997">
        <w:rPr>
          <w:rFonts w:ascii="Arial" w:hAnsi="Arial" w:cs="Arial"/>
          <w:b/>
          <w:bCs/>
          <w:i/>
          <w:iCs/>
          <w:sz w:val="24"/>
          <w:szCs w:val="24"/>
        </w:rPr>
        <w:t>Art.</w:t>
      </w:r>
      <w:r w:rsidR="00633832" w:rsidRPr="00DB3997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142D4E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B3997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Incepand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cu data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adoptarii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prezentei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hotarari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inceteaza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DB3997">
        <w:rPr>
          <w:rFonts w:ascii="Arial" w:hAnsi="Arial" w:cs="Arial"/>
          <w:i/>
          <w:iCs/>
          <w:sz w:val="24"/>
          <w:szCs w:val="24"/>
        </w:rPr>
        <w:t>aplicabilitatea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Hotararii</w:t>
      </w:r>
      <w:proofErr w:type="spellEnd"/>
      <w:proofErr w:type="gram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3997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Pr="00DB3997">
        <w:rPr>
          <w:rFonts w:ascii="Arial" w:hAnsi="Arial" w:cs="Arial"/>
          <w:i/>
          <w:iCs/>
          <w:sz w:val="24"/>
          <w:szCs w:val="24"/>
        </w:rPr>
        <w:t xml:space="preserve"> Braila </w:t>
      </w:r>
      <w:r w:rsidR="00142D4E" w:rsidRPr="00DB3997">
        <w:rPr>
          <w:rFonts w:ascii="Arial" w:hAnsi="Arial" w:cs="Arial"/>
          <w:i/>
          <w:iCs/>
          <w:sz w:val="24"/>
          <w:szCs w:val="24"/>
        </w:rPr>
        <w:t>nr.</w:t>
      </w:r>
      <w:r w:rsidR="00862F66" w:rsidRPr="00DB3997">
        <w:rPr>
          <w:rFonts w:ascii="Arial" w:hAnsi="Arial" w:cs="Arial"/>
          <w:i/>
          <w:iCs/>
          <w:sz w:val="24"/>
          <w:szCs w:val="24"/>
        </w:rPr>
        <w:t>20</w:t>
      </w:r>
      <w:r w:rsidR="00C37B48" w:rsidRPr="00DB3997">
        <w:rPr>
          <w:rFonts w:ascii="Arial" w:hAnsi="Arial" w:cs="Arial"/>
          <w:i/>
          <w:iCs/>
          <w:sz w:val="24"/>
          <w:szCs w:val="24"/>
        </w:rPr>
        <w:t>2</w:t>
      </w:r>
      <w:r w:rsidR="00142D4E" w:rsidRPr="00DB3997">
        <w:rPr>
          <w:rFonts w:ascii="Arial" w:hAnsi="Arial" w:cs="Arial"/>
          <w:i/>
          <w:iCs/>
          <w:sz w:val="24"/>
          <w:szCs w:val="24"/>
        </w:rPr>
        <w:t>/</w:t>
      </w:r>
      <w:r w:rsidR="00862F66" w:rsidRPr="00DB3997">
        <w:rPr>
          <w:rFonts w:ascii="Arial" w:hAnsi="Arial" w:cs="Arial"/>
          <w:i/>
          <w:iCs/>
          <w:sz w:val="24"/>
          <w:szCs w:val="24"/>
        </w:rPr>
        <w:t>28.11.2016</w:t>
      </w:r>
      <w:r w:rsidR="002E053C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E053C" w:rsidRPr="00DB3997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="002E053C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E053C" w:rsidRPr="00DB3997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="00142D4E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Regulamentelor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organizare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functionare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serviciilor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sociale</w:t>
      </w:r>
      <w:r w:rsidR="00862F6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2F66" w:rsidRPr="00DB3997">
        <w:rPr>
          <w:rFonts w:ascii="Arial" w:hAnsi="Arial" w:cs="Arial"/>
          <w:i/>
          <w:iCs/>
          <w:sz w:val="24"/>
          <w:szCs w:val="24"/>
          <w:lang w:val="fr-FR"/>
        </w:rPr>
        <w:t>destinate</w:t>
      </w:r>
      <w:proofErr w:type="spellEnd"/>
      <w:r w:rsidR="00862F66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C37B48" w:rsidRPr="00DB3997">
        <w:rPr>
          <w:rFonts w:ascii="Arial" w:hAnsi="Arial" w:cs="Arial"/>
          <w:i/>
          <w:iCs/>
          <w:sz w:val="24"/>
          <w:szCs w:val="24"/>
          <w:lang w:val="fr-FR"/>
        </w:rPr>
        <w:t>victimelor</w:t>
      </w:r>
      <w:proofErr w:type="spellEnd"/>
      <w:r w:rsidR="00C37B48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C37B48" w:rsidRPr="00DB3997">
        <w:rPr>
          <w:rFonts w:ascii="Arial" w:hAnsi="Arial" w:cs="Arial"/>
          <w:i/>
          <w:iCs/>
          <w:sz w:val="24"/>
          <w:szCs w:val="24"/>
          <w:lang w:val="fr-FR"/>
        </w:rPr>
        <w:t>violentei</w:t>
      </w:r>
      <w:proofErr w:type="spellEnd"/>
      <w:r w:rsidR="00C37B48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C37B48" w:rsidRPr="00DB3997">
        <w:rPr>
          <w:rFonts w:ascii="Arial" w:hAnsi="Arial" w:cs="Arial"/>
          <w:i/>
          <w:iCs/>
          <w:sz w:val="24"/>
          <w:szCs w:val="24"/>
          <w:lang w:val="fr-FR"/>
        </w:rPr>
        <w:t>familie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organizate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000E79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142D4E" w:rsidRPr="00DB3997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CB1D5F4" w14:textId="77777777" w:rsidR="00142D4E" w:rsidRPr="00DB3997" w:rsidRDefault="00142D4E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2ECCE80" w14:textId="7CAF8CAB" w:rsidR="009833A0" w:rsidRPr="00DB3997" w:rsidRDefault="0046159D" w:rsidP="00DB3997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Art.</w:t>
      </w:r>
      <w:proofErr w:type="gramStart"/>
      <w:r w:rsidR="00633832" w:rsidRPr="00DB399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3</w:t>
      </w:r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1C3498"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proofErr w:type="gram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grija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publica,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comunicata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Asistenta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Sociala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Protectia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3997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="009833A0" w:rsidRPr="00DB3997">
        <w:rPr>
          <w:rFonts w:ascii="Arial" w:hAnsi="Arial" w:cs="Arial"/>
          <w:i/>
          <w:iCs/>
          <w:sz w:val="24"/>
          <w:szCs w:val="24"/>
        </w:rPr>
        <w:t xml:space="preserve"> Braila. </w:t>
      </w:r>
    </w:p>
    <w:p w14:paraId="669396C8" w14:textId="3B37D1DD" w:rsidR="00137647" w:rsidRDefault="001C3498" w:rsidP="0013764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B39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</w:p>
    <w:p w14:paraId="470C5E35" w14:textId="77777777" w:rsidR="00137647" w:rsidRPr="00527EB8" w:rsidRDefault="00137647" w:rsidP="00137647">
      <w:pPr>
        <w:ind w:firstLine="706"/>
        <w:rPr>
          <w:rFonts w:ascii="Arial" w:hAnsi="Arial" w:cs="Arial"/>
          <w:i/>
          <w:sz w:val="18"/>
          <w:szCs w:val="18"/>
        </w:rPr>
      </w:pPr>
      <w:proofErr w:type="spellStart"/>
      <w:r w:rsidRPr="00527EB8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>
        <w:rPr>
          <w:rFonts w:ascii="Arial" w:hAnsi="Arial" w:cs="Arial"/>
          <w:i/>
          <w:sz w:val="18"/>
          <w:szCs w:val="18"/>
        </w:rPr>
        <w:t>unanimitate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</w:t>
      </w:r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>.</w:t>
      </w:r>
    </w:p>
    <w:p w14:paraId="4086F224" w14:textId="77777777" w:rsidR="00137647" w:rsidRDefault="00137647" w:rsidP="0013764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14043595" w14:textId="77777777" w:rsidR="00137647" w:rsidRDefault="00137647" w:rsidP="0013764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00885B31" w14:textId="77777777" w:rsidR="00137647" w:rsidRPr="0012722E" w:rsidRDefault="00137647" w:rsidP="0013764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proofErr w:type="gramStart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CONTRASEMNEAZA</w:t>
      </w:r>
    </w:p>
    <w:p w14:paraId="0A1F13E9" w14:textId="77777777" w:rsidR="00137647" w:rsidRPr="0012722E" w:rsidRDefault="00137647" w:rsidP="00137647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654B9275" w14:textId="77777777" w:rsidR="00137647" w:rsidRPr="0012722E" w:rsidRDefault="00137647" w:rsidP="00137647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1F3E7C6B" w14:textId="77777777" w:rsidR="00137647" w:rsidRPr="003322EF" w:rsidRDefault="00137647" w:rsidP="00137647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8160B1C" w14:textId="77777777" w:rsidR="001C3498" w:rsidRPr="00DB3997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sectPr w:rsidR="001C3498" w:rsidRPr="00DB3997" w:rsidSect="00137647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52F"/>
    <w:multiLevelType w:val="hybridMultilevel"/>
    <w:tmpl w:val="69EA975C"/>
    <w:lvl w:ilvl="0" w:tplc="F790DF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A79"/>
    <w:multiLevelType w:val="hybridMultilevel"/>
    <w:tmpl w:val="C61A8F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D7E"/>
    <w:multiLevelType w:val="hybridMultilevel"/>
    <w:tmpl w:val="8BFA7312"/>
    <w:lvl w:ilvl="0" w:tplc="A100EA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98"/>
    <w:rsid w:val="00000E79"/>
    <w:rsid w:val="00004B89"/>
    <w:rsid w:val="00061EE4"/>
    <w:rsid w:val="00083DB4"/>
    <w:rsid w:val="0009556E"/>
    <w:rsid w:val="000D7414"/>
    <w:rsid w:val="000F77EB"/>
    <w:rsid w:val="00122521"/>
    <w:rsid w:val="00123E8E"/>
    <w:rsid w:val="00137647"/>
    <w:rsid w:val="00142D4E"/>
    <w:rsid w:val="001A50C6"/>
    <w:rsid w:val="001B43A7"/>
    <w:rsid w:val="001C3498"/>
    <w:rsid w:val="001F3144"/>
    <w:rsid w:val="002309FF"/>
    <w:rsid w:val="00235CBA"/>
    <w:rsid w:val="00237D36"/>
    <w:rsid w:val="00246276"/>
    <w:rsid w:val="00277492"/>
    <w:rsid w:val="002C4F87"/>
    <w:rsid w:val="002D182A"/>
    <w:rsid w:val="002D372B"/>
    <w:rsid w:val="002E053C"/>
    <w:rsid w:val="002F17A0"/>
    <w:rsid w:val="00342DCC"/>
    <w:rsid w:val="003450CE"/>
    <w:rsid w:val="00356676"/>
    <w:rsid w:val="00361525"/>
    <w:rsid w:val="00382397"/>
    <w:rsid w:val="00393C3C"/>
    <w:rsid w:val="003D3BF0"/>
    <w:rsid w:val="003F489C"/>
    <w:rsid w:val="0046159D"/>
    <w:rsid w:val="00463ECF"/>
    <w:rsid w:val="004A4554"/>
    <w:rsid w:val="004B3562"/>
    <w:rsid w:val="004C2706"/>
    <w:rsid w:val="0054266E"/>
    <w:rsid w:val="0055246D"/>
    <w:rsid w:val="005611D0"/>
    <w:rsid w:val="005C4B3F"/>
    <w:rsid w:val="005D2262"/>
    <w:rsid w:val="006054CA"/>
    <w:rsid w:val="00616EC6"/>
    <w:rsid w:val="00633832"/>
    <w:rsid w:val="006426B1"/>
    <w:rsid w:val="00657EB7"/>
    <w:rsid w:val="006755FC"/>
    <w:rsid w:val="00675B7D"/>
    <w:rsid w:val="00690112"/>
    <w:rsid w:val="006951BD"/>
    <w:rsid w:val="006B38EC"/>
    <w:rsid w:val="006C4EAC"/>
    <w:rsid w:val="006C6F61"/>
    <w:rsid w:val="006D6810"/>
    <w:rsid w:val="006E02C9"/>
    <w:rsid w:val="006F75D2"/>
    <w:rsid w:val="00732513"/>
    <w:rsid w:val="0074429C"/>
    <w:rsid w:val="00753964"/>
    <w:rsid w:val="00770121"/>
    <w:rsid w:val="007820E0"/>
    <w:rsid w:val="00784082"/>
    <w:rsid w:val="00791F60"/>
    <w:rsid w:val="007B2C38"/>
    <w:rsid w:val="007C04DA"/>
    <w:rsid w:val="007E155A"/>
    <w:rsid w:val="007E5CD8"/>
    <w:rsid w:val="007F20A6"/>
    <w:rsid w:val="00812AD0"/>
    <w:rsid w:val="00817A41"/>
    <w:rsid w:val="00822AC7"/>
    <w:rsid w:val="00842ADE"/>
    <w:rsid w:val="0086011F"/>
    <w:rsid w:val="00862F66"/>
    <w:rsid w:val="00876855"/>
    <w:rsid w:val="008B3E88"/>
    <w:rsid w:val="008E5874"/>
    <w:rsid w:val="0091105D"/>
    <w:rsid w:val="00917ABD"/>
    <w:rsid w:val="0094162F"/>
    <w:rsid w:val="00964B9F"/>
    <w:rsid w:val="009833A0"/>
    <w:rsid w:val="009D22C6"/>
    <w:rsid w:val="00A17433"/>
    <w:rsid w:val="00A55EA5"/>
    <w:rsid w:val="00A67AFD"/>
    <w:rsid w:val="00A73C3A"/>
    <w:rsid w:val="00A757B5"/>
    <w:rsid w:val="00A84DB6"/>
    <w:rsid w:val="00AB1CC1"/>
    <w:rsid w:val="00AB7343"/>
    <w:rsid w:val="00AC21D5"/>
    <w:rsid w:val="00AD0686"/>
    <w:rsid w:val="00AF4061"/>
    <w:rsid w:val="00AF509A"/>
    <w:rsid w:val="00B10AF0"/>
    <w:rsid w:val="00B542E4"/>
    <w:rsid w:val="00B96B9D"/>
    <w:rsid w:val="00BA1CA1"/>
    <w:rsid w:val="00BA5927"/>
    <w:rsid w:val="00BE7A2F"/>
    <w:rsid w:val="00C21DC3"/>
    <w:rsid w:val="00C365DC"/>
    <w:rsid w:val="00C37B48"/>
    <w:rsid w:val="00C512F6"/>
    <w:rsid w:val="00C54595"/>
    <w:rsid w:val="00CB5B68"/>
    <w:rsid w:val="00CE0D51"/>
    <w:rsid w:val="00D425BA"/>
    <w:rsid w:val="00D761B3"/>
    <w:rsid w:val="00D96C87"/>
    <w:rsid w:val="00DB3997"/>
    <w:rsid w:val="00DB646D"/>
    <w:rsid w:val="00DB6512"/>
    <w:rsid w:val="00DE0C0C"/>
    <w:rsid w:val="00E05F77"/>
    <w:rsid w:val="00E07ED6"/>
    <w:rsid w:val="00E22DBD"/>
    <w:rsid w:val="00E254E8"/>
    <w:rsid w:val="00E34A72"/>
    <w:rsid w:val="00E44686"/>
    <w:rsid w:val="00E50F0C"/>
    <w:rsid w:val="00E736E8"/>
    <w:rsid w:val="00E8772F"/>
    <w:rsid w:val="00EA5EDB"/>
    <w:rsid w:val="00F363E3"/>
    <w:rsid w:val="00F60C0F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C24"/>
  <w15:docId w15:val="{92264EFE-9E55-457A-8695-220A642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98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C34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C3498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3498"/>
    <w:rPr>
      <w:rFonts w:ascii="TimesRomanR" w:eastAsia="Times New Roman" w:hAnsi="TimesRomanR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8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3C3C"/>
    <w:pPr>
      <w:ind w:left="720"/>
      <w:contextualSpacing/>
    </w:pPr>
  </w:style>
  <w:style w:type="character" w:customStyle="1" w:styleId="litera1">
    <w:name w:val="litera1"/>
    <w:basedOn w:val="DefaultParagraphFont"/>
    <w:rsid w:val="001B43A7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7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2022-01-31T09:42:00Z</cp:lastPrinted>
  <dcterms:created xsi:type="dcterms:W3CDTF">2022-01-10T11:16:00Z</dcterms:created>
  <dcterms:modified xsi:type="dcterms:W3CDTF">2022-01-31T09:43:00Z</dcterms:modified>
</cp:coreProperties>
</file>